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294"/>
        <w:gridCol w:w="1687"/>
        <w:gridCol w:w="3091"/>
      </w:tblGrid>
      <w:tr w:rsidR="006A0FBD" w14:paraId="3AB543CA" w14:textId="77777777" w:rsidTr="002339A4">
        <w:trPr>
          <w:trHeight w:val="693"/>
        </w:trPr>
        <w:tc>
          <w:tcPr>
            <w:tcW w:w="9072" w:type="dxa"/>
            <w:gridSpan w:val="3"/>
            <w:shd w:val="clear" w:color="auto" w:fill="auto"/>
          </w:tcPr>
          <w:p w14:paraId="5D5C5853" w14:textId="77777777" w:rsidR="008A7C31" w:rsidRPr="007602C2" w:rsidRDefault="008A7C31" w:rsidP="00AB0E69">
            <w:pPr>
              <w:rPr>
                <w:rFonts w:cs="Arial"/>
                <w:b/>
                <w:sz w:val="28"/>
                <w:szCs w:val="28"/>
              </w:rPr>
            </w:pPr>
          </w:p>
        </w:tc>
      </w:tr>
      <w:tr w:rsidR="006A0FBD" w14:paraId="45BE002F" w14:textId="77777777" w:rsidTr="008A7C31">
        <w:trPr>
          <w:trHeight w:val="693"/>
        </w:trPr>
        <w:tc>
          <w:tcPr>
            <w:tcW w:w="4294" w:type="dxa"/>
            <w:shd w:val="clear" w:color="auto" w:fill="auto"/>
          </w:tcPr>
          <w:p w14:paraId="56F67BD7" w14:textId="77777777" w:rsidR="000244E9" w:rsidRPr="0046377C" w:rsidRDefault="000244E9" w:rsidP="00EA188C">
            <w:pPr>
              <w:rPr>
                <w:rFonts w:cs="Arial"/>
              </w:rPr>
            </w:pPr>
          </w:p>
        </w:tc>
        <w:tc>
          <w:tcPr>
            <w:tcW w:w="1687" w:type="dxa"/>
            <w:shd w:val="clear" w:color="auto" w:fill="auto"/>
          </w:tcPr>
          <w:p w14:paraId="48F9D0AE" w14:textId="77777777" w:rsidR="000244E9" w:rsidRPr="0017268C" w:rsidRDefault="000244E9" w:rsidP="00EA188C">
            <w:pPr>
              <w:rPr>
                <w:rFonts w:cs="Arial"/>
                <w:sz w:val="18"/>
                <w:szCs w:val="18"/>
              </w:rPr>
            </w:pPr>
          </w:p>
        </w:tc>
        <w:tc>
          <w:tcPr>
            <w:tcW w:w="3091" w:type="dxa"/>
            <w:shd w:val="clear" w:color="auto" w:fill="auto"/>
          </w:tcPr>
          <w:p w14:paraId="32C77A6E" w14:textId="77777777" w:rsidR="000244E9" w:rsidRDefault="00E07624" w:rsidP="00EA188C">
            <w:pPr>
              <w:rPr>
                <w:sz w:val="16"/>
                <w:szCs w:val="16"/>
              </w:rPr>
            </w:pPr>
            <w:r>
              <w:rPr>
                <w:sz w:val="16"/>
                <w:szCs w:val="16"/>
              </w:rPr>
              <w:t>Arkivsak</w:t>
            </w:r>
            <w:r w:rsidRPr="00AD11D4">
              <w:rPr>
                <w:sz w:val="16"/>
                <w:szCs w:val="16"/>
              </w:rPr>
              <w:t xml:space="preserve">: </w:t>
            </w:r>
            <w:bookmarkStart w:id="0" w:name="Saksnr"/>
            <w:r w:rsidRPr="00AD11D4">
              <w:rPr>
                <w:sz w:val="16"/>
                <w:szCs w:val="16"/>
              </w:rPr>
              <w:t>2021/704</w:t>
            </w:r>
            <w:bookmarkEnd w:id="0"/>
            <w:r w:rsidRPr="00AD11D4">
              <w:rPr>
                <w:sz w:val="16"/>
                <w:szCs w:val="16"/>
              </w:rPr>
              <w:t>-</w:t>
            </w:r>
            <w:bookmarkStart w:id="1" w:name="NrISak"/>
            <w:r>
              <w:rPr>
                <w:sz w:val="16"/>
                <w:szCs w:val="16"/>
              </w:rPr>
              <w:t>3</w:t>
            </w:r>
            <w:bookmarkEnd w:id="1"/>
          </w:p>
          <w:p w14:paraId="29B091EC" w14:textId="77777777" w:rsidR="00B62C92" w:rsidRDefault="00E07624" w:rsidP="00AD0AB0">
            <w:pPr>
              <w:rPr>
                <w:sz w:val="16"/>
                <w:szCs w:val="16"/>
              </w:rPr>
            </w:pPr>
            <w:r>
              <w:rPr>
                <w:sz w:val="16"/>
                <w:szCs w:val="16"/>
              </w:rPr>
              <w:t xml:space="preserve">Arkiv: </w:t>
            </w:r>
            <w:bookmarkStart w:id="2" w:name="PRIMÆRKLASSERING"/>
            <w:r>
              <w:rPr>
                <w:sz w:val="16"/>
                <w:szCs w:val="16"/>
              </w:rPr>
              <w:t>U01</w:t>
            </w:r>
            <w:bookmarkEnd w:id="2"/>
          </w:p>
          <w:p w14:paraId="75DADAE8" w14:textId="77777777" w:rsidR="000244E9" w:rsidRDefault="00E07624" w:rsidP="00AD0AB0">
            <w:pPr>
              <w:rPr>
                <w:sz w:val="16"/>
                <w:szCs w:val="16"/>
              </w:rPr>
            </w:pPr>
            <w:r>
              <w:rPr>
                <w:sz w:val="16"/>
                <w:szCs w:val="16"/>
              </w:rPr>
              <w:t>Saksbehandlar</w:t>
            </w:r>
            <w:r w:rsidRPr="00AD11D4">
              <w:rPr>
                <w:sz w:val="16"/>
                <w:szCs w:val="16"/>
              </w:rPr>
              <w:t>:</w:t>
            </w:r>
            <w:r>
              <w:rPr>
                <w:sz w:val="16"/>
                <w:szCs w:val="16"/>
              </w:rPr>
              <w:t xml:space="preserve"> </w:t>
            </w:r>
            <w:bookmarkStart w:id="3" w:name="SaksbehandlerNavn"/>
            <w:r>
              <w:rPr>
                <w:sz w:val="16"/>
                <w:szCs w:val="16"/>
              </w:rPr>
              <w:t>Kristin Smågård</w:t>
            </w:r>
            <w:bookmarkEnd w:id="3"/>
          </w:p>
          <w:p w14:paraId="680CDDC1" w14:textId="77777777" w:rsidR="00B62C92" w:rsidRDefault="00E07624" w:rsidP="00AD0AB0">
            <w:pPr>
              <w:rPr>
                <w:sz w:val="16"/>
                <w:szCs w:val="16"/>
              </w:rPr>
            </w:pPr>
            <w:r>
              <w:rPr>
                <w:sz w:val="16"/>
                <w:szCs w:val="16"/>
              </w:rPr>
              <w:t xml:space="preserve">Dato: </w:t>
            </w:r>
            <w:bookmarkStart w:id="4" w:name="BREVDATO"/>
            <w:r>
              <w:rPr>
                <w:sz w:val="16"/>
                <w:szCs w:val="16"/>
              </w:rPr>
              <w:t>27.01.2022</w:t>
            </w:r>
            <w:bookmarkEnd w:id="4"/>
          </w:p>
          <w:p w14:paraId="50A42F78" w14:textId="77777777" w:rsidR="00B62C92" w:rsidRPr="00AD11D4" w:rsidRDefault="00B62C92" w:rsidP="00AD0AB0">
            <w:pPr>
              <w:rPr>
                <w:sz w:val="16"/>
                <w:szCs w:val="16"/>
              </w:rPr>
            </w:pPr>
          </w:p>
        </w:tc>
      </w:tr>
    </w:tbl>
    <w:p w14:paraId="2519F300" w14:textId="77777777" w:rsidR="00B62C92" w:rsidRPr="003224A7" w:rsidRDefault="00B62C92" w:rsidP="00B62C92">
      <w:pPr>
        <w:jc w:val="right"/>
        <w:rPr>
          <w:b/>
          <w:lang w:val="en-GB"/>
        </w:rPr>
      </w:pPr>
    </w:p>
    <w:tbl>
      <w:tblPr>
        <w:tblW w:w="9077" w:type="dxa"/>
        <w:tblInd w:w="-5" w:type="dxa"/>
        <w:tblLook w:val="00A0" w:firstRow="1" w:lastRow="0" w:firstColumn="1" w:lastColumn="0" w:noHBand="0" w:noVBand="0"/>
      </w:tblPr>
      <w:tblGrid>
        <w:gridCol w:w="1347"/>
        <w:gridCol w:w="1133"/>
        <w:gridCol w:w="6597"/>
      </w:tblGrid>
      <w:tr w:rsidR="006A0FBD" w14:paraId="5B6E6A5D" w14:textId="77777777" w:rsidTr="00EA188C">
        <w:tc>
          <w:tcPr>
            <w:tcW w:w="9077" w:type="dxa"/>
            <w:gridSpan w:val="3"/>
            <w:tcBorders>
              <w:bottom w:val="single" w:sz="4" w:space="0" w:color="auto"/>
            </w:tcBorders>
            <w:shd w:val="clear" w:color="auto" w:fill="auto"/>
          </w:tcPr>
          <w:p w14:paraId="6F8C1E5D" w14:textId="77777777" w:rsidR="00B62C92" w:rsidRPr="00B62C92" w:rsidRDefault="00B62C92" w:rsidP="00B62C92">
            <w:pPr>
              <w:jc w:val="right"/>
              <w:rPr>
                <w:b/>
                <w:sz w:val="18"/>
                <w:szCs w:val="18"/>
              </w:rPr>
            </w:pPr>
            <w:bookmarkStart w:id="5" w:name="UOFFPARAGRAF"/>
            <w:bookmarkEnd w:id="5"/>
          </w:p>
          <w:p w14:paraId="6D75CE0B" w14:textId="77777777" w:rsidR="00A46A0C" w:rsidRPr="00AD11D4" w:rsidRDefault="00E07624" w:rsidP="00B62C92">
            <w:pPr>
              <w:jc w:val="right"/>
              <w:rPr>
                <w:b/>
              </w:rPr>
            </w:pPr>
            <w:r w:rsidRPr="00AD11D4">
              <w:rPr>
                <w:b/>
              </w:rPr>
              <w:t>Sak</w:t>
            </w:r>
            <w:r w:rsidR="00B62C92">
              <w:rPr>
                <w:b/>
              </w:rPr>
              <w:t>sframlegg</w:t>
            </w:r>
          </w:p>
        </w:tc>
      </w:tr>
      <w:tr w:rsidR="006A0FBD" w14:paraId="7B244FB7" w14:textId="77777777" w:rsidTr="00EA188C">
        <w:tc>
          <w:tcPr>
            <w:tcW w:w="1347" w:type="dxa"/>
            <w:tcBorders>
              <w:top w:val="single" w:sz="4" w:space="0" w:color="auto"/>
            </w:tcBorders>
            <w:shd w:val="clear" w:color="auto" w:fill="auto"/>
          </w:tcPr>
          <w:p w14:paraId="35F3610E" w14:textId="77777777" w:rsidR="0059292C" w:rsidRPr="0046377C" w:rsidRDefault="00E07624">
            <w:pPr>
              <w:rPr>
                <w:b/>
                <w:sz w:val="18"/>
                <w:szCs w:val="18"/>
              </w:rPr>
            </w:pPr>
            <w:r w:rsidRPr="0046377C">
              <w:rPr>
                <w:b/>
                <w:sz w:val="18"/>
                <w:szCs w:val="18"/>
              </w:rPr>
              <w:t>Sak</w:t>
            </w:r>
            <w:r w:rsidR="00AD11D4">
              <w:rPr>
                <w:b/>
                <w:sz w:val="18"/>
                <w:szCs w:val="18"/>
              </w:rPr>
              <w:t>s</w:t>
            </w:r>
            <w:r w:rsidRPr="0046377C">
              <w:rPr>
                <w:b/>
                <w:sz w:val="18"/>
                <w:szCs w:val="18"/>
              </w:rPr>
              <w:t>nummer</w:t>
            </w:r>
          </w:p>
        </w:tc>
        <w:tc>
          <w:tcPr>
            <w:tcW w:w="1133" w:type="dxa"/>
            <w:tcBorders>
              <w:top w:val="single" w:sz="4" w:space="0" w:color="auto"/>
            </w:tcBorders>
            <w:shd w:val="clear" w:color="auto" w:fill="auto"/>
          </w:tcPr>
          <w:p w14:paraId="54DF25CF" w14:textId="77777777" w:rsidR="0059292C" w:rsidRPr="0046377C" w:rsidRDefault="00E07624">
            <w:pPr>
              <w:rPr>
                <w:b/>
                <w:sz w:val="18"/>
                <w:szCs w:val="18"/>
              </w:rPr>
            </w:pPr>
            <w:r w:rsidRPr="0046377C">
              <w:rPr>
                <w:b/>
                <w:sz w:val="18"/>
                <w:szCs w:val="18"/>
              </w:rPr>
              <w:t>Møtedato</w:t>
            </w:r>
          </w:p>
        </w:tc>
        <w:tc>
          <w:tcPr>
            <w:tcW w:w="6597" w:type="dxa"/>
            <w:tcBorders>
              <w:top w:val="single" w:sz="4" w:space="0" w:color="auto"/>
            </w:tcBorders>
            <w:shd w:val="clear" w:color="auto" w:fill="auto"/>
          </w:tcPr>
          <w:p w14:paraId="0FBA5A3B" w14:textId="77777777" w:rsidR="0059292C" w:rsidRPr="0046377C" w:rsidRDefault="00E07624">
            <w:pPr>
              <w:rPr>
                <w:b/>
                <w:sz w:val="18"/>
                <w:szCs w:val="18"/>
              </w:rPr>
            </w:pPr>
            <w:r>
              <w:rPr>
                <w:b/>
                <w:sz w:val="18"/>
                <w:szCs w:val="18"/>
              </w:rPr>
              <w:t>Utval</w:t>
            </w:r>
          </w:p>
        </w:tc>
      </w:tr>
      <w:tr w:rsidR="006A0FBD" w14:paraId="15055B6F" w14:textId="77777777" w:rsidTr="00EA188C">
        <w:trPr>
          <w:trHeight w:hRule="exact" w:val="295"/>
        </w:trPr>
        <w:tc>
          <w:tcPr>
            <w:tcW w:w="1347" w:type="dxa"/>
            <w:shd w:val="clear" w:color="auto" w:fill="auto"/>
          </w:tcPr>
          <w:p w14:paraId="3B1307DB" w14:textId="77777777" w:rsidR="0059292C" w:rsidRPr="00DA6852" w:rsidRDefault="0059292C">
            <w:pPr>
              <w:rPr>
                <w:sz w:val="18"/>
                <w:szCs w:val="18"/>
              </w:rPr>
            </w:pPr>
            <w:bookmarkStart w:id="6" w:name="Saksgang"/>
            <w:bookmarkEnd w:id="6"/>
          </w:p>
        </w:tc>
        <w:tc>
          <w:tcPr>
            <w:tcW w:w="1133" w:type="dxa"/>
            <w:shd w:val="clear" w:color="auto" w:fill="auto"/>
          </w:tcPr>
          <w:p w14:paraId="64213772" w14:textId="77777777" w:rsidR="0059292C" w:rsidRPr="00DA6852" w:rsidRDefault="0059292C">
            <w:pPr>
              <w:rPr>
                <w:sz w:val="18"/>
                <w:szCs w:val="18"/>
              </w:rPr>
            </w:pPr>
          </w:p>
        </w:tc>
        <w:tc>
          <w:tcPr>
            <w:tcW w:w="6597" w:type="dxa"/>
            <w:shd w:val="clear" w:color="auto" w:fill="auto"/>
          </w:tcPr>
          <w:p w14:paraId="6958F6EA" w14:textId="77777777" w:rsidR="0059292C" w:rsidRPr="00DA6852" w:rsidRDefault="00E07624">
            <w:pPr>
              <w:rPr>
                <w:sz w:val="18"/>
                <w:szCs w:val="18"/>
              </w:rPr>
            </w:pPr>
            <w:r w:rsidRPr="00DA6852">
              <w:rPr>
                <w:sz w:val="18"/>
                <w:szCs w:val="18"/>
              </w:rPr>
              <w:t>Samfunnsutvalet</w:t>
            </w:r>
          </w:p>
        </w:tc>
      </w:tr>
    </w:tbl>
    <w:p w14:paraId="09915E6F" w14:textId="77777777" w:rsidR="004413BF" w:rsidRDefault="004413BF" w:rsidP="00EA188C">
      <w:pPr>
        <w:rPr>
          <w:b/>
        </w:rPr>
      </w:pPr>
    </w:p>
    <w:p w14:paraId="28E08924" w14:textId="77777777" w:rsidR="00A10FA2" w:rsidRPr="00745433" w:rsidRDefault="00E07624" w:rsidP="00A10FA2">
      <w:pPr>
        <w:pStyle w:val="Overskrift1"/>
      </w:pPr>
      <w:bookmarkStart w:id="7" w:name="TITTEL"/>
      <w:r w:rsidRPr="00745433">
        <w:t>Gjennomføringsplan for landbruk 2022</w:t>
      </w:r>
      <w:bookmarkEnd w:id="7"/>
    </w:p>
    <w:p w14:paraId="48F9E220" w14:textId="77777777" w:rsidR="00880D0E" w:rsidRPr="0025234C" w:rsidRDefault="00E07624" w:rsidP="00EA188C">
      <w:r w:rsidRPr="0025234C">
        <w:t>Vedlegg</w:t>
      </w:r>
    </w:p>
    <w:tbl>
      <w:tblPr>
        <w:tblW w:w="5000" w:type="pct"/>
        <w:tblLook w:val="04A0" w:firstRow="1" w:lastRow="0" w:firstColumn="1" w:lastColumn="0" w:noHBand="0" w:noVBand="1"/>
      </w:tblPr>
      <w:tblGrid>
        <w:gridCol w:w="701"/>
        <w:gridCol w:w="7896"/>
        <w:gridCol w:w="475"/>
      </w:tblGrid>
      <w:tr w:rsidR="006A0FBD" w14:paraId="1989A337" w14:textId="77777777">
        <w:tc>
          <w:tcPr>
            <w:tcW w:w="0" w:type="auto"/>
          </w:tcPr>
          <w:p w14:paraId="3564BA5F" w14:textId="77777777" w:rsidR="00880D0E" w:rsidRPr="0025234C" w:rsidRDefault="00E07624" w:rsidP="00EA188C">
            <w:bookmarkStart w:id="8" w:name="VEDLEGG"/>
            <w:bookmarkEnd w:id="8"/>
            <w:r w:rsidRPr="0025234C">
              <w:t>1</w:t>
            </w:r>
          </w:p>
        </w:tc>
        <w:tc>
          <w:tcPr>
            <w:tcW w:w="0" w:type="auto"/>
          </w:tcPr>
          <w:p w14:paraId="744E92B2" w14:textId="77777777" w:rsidR="00880D0E" w:rsidRPr="0025234C" w:rsidRDefault="00E07624" w:rsidP="00EA188C">
            <w:r w:rsidRPr="0025234C">
              <w:t>Gjennomføringsplan for landbruk 2022</w:t>
            </w:r>
          </w:p>
        </w:tc>
        <w:tc>
          <w:tcPr>
            <w:tcW w:w="0" w:type="auto"/>
          </w:tcPr>
          <w:p w14:paraId="055E9BBF" w14:textId="77777777" w:rsidR="00880D0E" w:rsidRPr="0025234C" w:rsidRDefault="00880D0E" w:rsidP="00EA188C"/>
        </w:tc>
      </w:tr>
    </w:tbl>
    <w:p w14:paraId="50472AA1" w14:textId="77777777" w:rsidR="00880D0E" w:rsidRPr="0025234C" w:rsidRDefault="00880D0E" w:rsidP="00EA188C"/>
    <w:p w14:paraId="553B3E6D" w14:textId="77777777" w:rsidR="0030373B" w:rsidRPr="00827A8F" w:rsidRDefault="00E07624" w:rsidP="00DA6852">
      <w:pPr>
        <w:pStyle w:val="Overskrift2"/>
      </w:pPr>
      <w:bookmarkStart w:id="9" w:name="Innstilling"/>
      <w:r>
        <w:t>Innstilling frå administrasjon</w:t>
      </w:r>
      <w:r w:rsidR="00AD0AB0">
        <w:t>s</w:t>
      </w:r>
      <w:r>
        <w:t>s</w:t>
      </w:r>
      <w:r w:rsidR="00AD0AB0">
        <w:t>jefen</w:t>
      </w:r>
    </w:p>
    <w:p w14:paraId="5CD6B091" w14:textId="77777777" w:rsidR="00C21240" w:rsidRDefault="00E07624" w:rsidP="00837AFE">
      <w:r>
        <w:t xml:space="preserve">Lom kommune </w:t>
      </w:r>
      <w:r w:rsidR="00431542">
        <w:t>tek gjennomføringsplanen for landbruk i 2022 til orientering</w:t>
      </w:r>
      <w:r>
        <w:t xml:space="preserve">. </w:t>
      </w:r>
    </w:p>
    <w:p w14:paraId="334083C4" w14:textId="77777777" w:rsidR="00E446B0" w:rsidRDefault="00E446B0" w:rsidP="00837AFE"/>
    <w:p w14:paraId="4D0BCEEB" w14:textId="77777777" w:rsidR="003C4C76" w:rsidRPr="00837AFE" w:rsidRDefault="00E07624" w:rsidP="00837AFE">
      <w:pPr>
        <w:pStyle w:val="Skjulttekst"/>
      </w:pPr>
      <w:r w:rsidRPr="00837AFE">
        <w:t>Slutt på innstilling</w:t>
      </w:r>
    </w:p>
    <w:bookmarkEnd w:id="9"/>
    <w:p w14:paraId="590DE99B" w14:textId="77777777" w:rsidR="009875F4" w:rsidRDefault="00E07624" w:rsidP="00BF194B">
      <w:pPr>
        <w:pStyle w:val="Overskrift2"/>
      </w:pPr>
      <w:r>
        <w:t>Saksutgreiing</w:t>
      </w:r>
      <w:bookmarkStart w:id="10" w:name="Start"/>
      <w:bookmarkEnd w:id="10"/>
    </w:p>
    <w:p w14:paraId="05C7D028" w14:textId="77777777" w:rsidR="00C3169A" w:rsidRDefault="00E07624" w:rsidP="00BF194B">
      <w:r>
        <w:t>Lom og Skjåk landbrukskontor har utarbeidd ein gjennomføringsplan for</w:t>
      </w:r>
      <w:r w:rsidR="009D3F07">
        <w:t xml:space="preserve"> tiltak i</w:t>
      </w:r>
      <w:r>
        <w:t xml:space="preserve"> </w:t>
      </w:r>
      <w:r w:rsidR="009D3F07">
        <w:t xml:space="preserve">landbruket i </w:t>
      </w:r>
      <w:r>
        <w:t>2022</w:t>
      </w:r>
      <w:r w:rsidR="009D3F07">
        <w:t>,</w:t>
      </w:r>
      <w:r>
        <w:t xml:space="preserve"> som skal sjåast i samanheng med Lom kommune sin gjennomføringsplan på næring- og tilflyttingsarbeid 2022. Administrasjonssjefen vurderer det som hensiktsmessig å innarbeide tiltaka på landbruksområdet i gjennomføringsplanen på næring da ein får utnytta dei moglegheitene som ligg i skjeringspunktet mot andre bransjar</w:t>
      </w:r>
      <w:r w:rsidR="007020FD">
        <w:t xml:space="preserve"> på ein betre måte</w:t>
      </w:r>
      <w:r>
        <w:t>, og synleggjort aktivitetar retta mot landbruk. Det vil vere mange fordelar å hente ved å styrke samarbeidet mellom næring og landbru</w:t>
      </w:r>
      <w:r w:rsidR="00164BD0">
        <w:t>k</w:t>
      </w:r>
      <w:r>
        <w:t xml:space="preserve">, og </w:t>
      </w:r>
      <w:r w:rsidR="00C3029A">
        <w:t xml:space="preserve">det å sjå desse to planane i samanheng </w:t>
      </w:r>
      <w:r>
        <w:t xml:space="preserve">er eit viktig ledd i å fasilitere dette samarbeidet. </w:t>
      </w:r>
      <w:r w:rsidR="00C3029A">
        <w:t xml:space="preserve">Dette er noko vi vil bygge vidare på i 2022. </w:t>
      </w:r>
    </w:p>
    <w:p w14:paraId="5D8930C6" w14:textId="77777777" w:rsidR="00294A4B" w:rsidRPr="00BF194B" w:rsidRDefault="00E07624" w:rsidP="00BF194B">
      <w:r>
        <w:t>Lom og Skjåk samarbeider om tenesteområdet landbruk, og landbrukskontoret må der</w:t>
      </w:r>
      <w:r w:rsidR="00476474">
        <w:t xml:space="preserve">for </w:t>
      </w:r>
      <w:r>
        <w:t xml:space="preserve">styre etter planverk i begge kommunane. Ved utarbeiding av gjennomføringsplanen for landbruk </w:t>
      </w:r>
      <w:r w:rsidR="00476474">
        <w:t>er det mål og strategiar i kommuneplanens samfunnsdel, samt økonomi- og handlingsplan i kommunane som ligg til grunn.</w:t>
      </w:r>
      <w:r w:rsidR="004C71AF">
        <w:t xml:space="preserve"> I tillegg vart det hausten 2021 gjennomført ei spørjeundersøking til næringsutøvarar innan landbruk som gav innsikt i kva næringa sjølv meiner er viktige oppgåver for landbrukskontoret, og denne underbygger tiltaka i planen. </w:t>
      </w:r>
      <w:r w:rsidR="00E20482">
        <w:t xml:space="preserve">I 2022 vil landbrukskontoret </w:t>
      </w:r>
      <w:r w:rsidR="00F108DB">
        <w:t>innleie eit strategiarbeid for landbruket i Lom og Skjåk</w:t>
      </w:r>
      <w:r w:rsidR="00E20482">
        <w:t xml:space="preserve"> </w:t>
      </w:r>
      <w:r w:rsidR="00F108DB">
        <w:t>med mål om å lage</w:t>
      </w:r>
      <w:r w:rsidR="00E20482">
        <w:t xml:space="preserve"> eit </w:t>
      </w:r>
      <w:r w:rsidR="009D3F07">
        <w:t>meir konkret og langsiktig</w:t>
      </w:r>
      <w:r w:rsidR="00E20482">
        <w:t xml:space="preserve"> styringsverktøy både for</w:t>
      </w:r>
      <w:r w:rsidR="00F108DB">
        <w:t xml:space="preserve"> </w:t>
      </w:r>
      <w:r w:rsidR="00E20482">
        <w:t xml:space="preserve">administrasjon og politikarar. </w:t>
      </w:r>
      <w:r w:rsidR="004C71AF">
        <w:t xml:space="preserve"> </w:t>
      </w:r>
      <w:r>
        <w:t xml:space="preserve">  </w:t>
      </w:r>
    </w:p>
    <w:p w14:paraId="7320F624" w14:textId="77777777" w:rsidR="00AB2315" w:rsidRDefault="00E07624" w:rsidP="00864226">
      <w:r>
        <w:t xml:space="preserve">Landbruksforvaltninga i kommunane har ansvar for å </w:t>
      </w:r>
      <w:r w:rsidR="00EC1B1B">
        <w:t>utføre</w:t>
      </w:r>
      <w:r>
        <w:t xml:space="preserve"> lovpålagte oppgåver</w:t>
      </w:r>
      <w:r w:rsidR="00EC1B1B">
        <w:t>, og</w:t>
      </w:r>
      <w:r w:rsidR="00423DA7">
        <w:t xml:space="preserve"> ein stor del</w:t>
      </w:r>
      <w:r w:rsidR="00EC1B1B">
        <w:t xml:space="preserve"> av ressursane på landbrukskontoret går med til denne type oppgåver</w:t>
      </w:r>
      <w:r>
        <w:t xml:space="preserve">. Det gjeld mellom anna behandling av sakar etter jord- og konsesjonslov, behandling av søknadar innanfor ulike </w:t>
      </w:r>
      <w:r>
        <w:lastRenderedPageBreak/>
        <w:t>tilskotsordningar i landbruket (t.d. produksjonstilskot, regionale miljøtilskot, tilskot til sjukdomsavløysing, tilskot til spesielle miljøtiltak i landbruket), ajourhald av AR5 kartgrunnlag og landbruksregister, matrikkelføring og behandling av søknadar til kommunale næringsfond.</w:t>
      </w:r>
      <w:r w:rsidR="00EC1B1B">
        <w:t xml:space="preserve"> </w:t>
      </w:r>
      <w:r>
        <w:t>I 2022 har kontoret to hovudsatsingsområde knytt til forvaltningsoppgåver. Det eine området som kontoret vil bruke ekstra ressursar på i 2022 er å integrere saksbehandlingsrutina</w:t>
      </w:r>
      <w:r w:rsidR="007020FD">
        <w:t>r og retningslinjer</w:t>
      </w:r>
      <w:r w:rsidR="00B07D0D">
        <w:t xml:space="preserve"> </w:t>
      </w:r>
      <w:r>
        <w:t xml:space="preserve">i kvalitetssystemet Compilo. </w:t>
      </w:r>
      <w:r w:rsidR="009D3F07">
        <w:t>Samtidig</w:t>
      </w:r>
      <w:r>
        <w:t xml:space="preserve"> vil det vere av høg prioritet å gjennomføre opplæringstiltak for tilsette for å sikre </w:t>
      </w:r>
      <w:r w:rsidR="00C3029A">
        <w:t xml:space="preserve">at kontoret har oppdatert kunnskap om aktuelle lovverk som t.d. kommunelov og forvaltningslov, </w:t>
      </w:r>
      <w:r w:rsidR="009D3F07">
        <w:t>samt</w:t>
      </w:r>
      <w:r w:rsidR="00C3029A">
        <w:t xml:space="preserve"> særlovverk i landbruket. </w:t>
      </w:r>
    </w:p>
    <w:p w14:paraId="528FB797" w14:textId="77777777" w:rsidR="00864226" w:rsidRDefault="00E07624" w:rsidP="00864226">
      <w:r>
        <w:t xml:space="preserve">I tillegg </w:t>
      </w:r>
      <w:r w:rsidR="00AB2315">
        <w:t xml:space="preserve">til dei lovpålagte oppgåvene </w:t>
      </w:r>
      <w:r>
        <w:t xml:space="preserve">skal landbrukskontoret følgje opp tiltak som er forankra i planverket i kommunane. Lom kommune har eit overordna mål om å oppretthalde landbruket som sysselsettar og berebjelke i kommunen, og auke interesse og oppslutning om vidareføring av tradisjonane Lom har i næringa og samtidig ivareta jordvernet. Ei av hovudutfordringane </w:t>
      </w:r>
      <w:r w:rsidR="00C3029A">
        <w:t xml:space="preserve">for </w:t>
      </w:r>
      <w:r>
        <w:t xml:space="preserve">landbruksnæringa </w:t>
      </w:r>
      <w:r w:rsidR="00C3029A">
        <w:t>er det store investeringsbehovet knytt til nye dyrevelferdskrav for storfe</w:t>
      </w:r>
      <w:r>
        <w:t>. I Lom er andelen båsfjøs høg og besetningane forholdsvis små. Omlegging til lausdrift</w:t>
      </w:r>
      <w:r w:rsidR="00C3029A">
        <w:t xml:space="preserve"> innan 2034</w:t>
      </w:r>
      <w:r>
        <w:t xml:space="preserve"> vil for mange innebere store investeringar i driftsapparatet, og i ei tid der kostnadane på straum, gjødsel og byggjevarer aukar</w:t>
      </w:r>
      <w:r w:rsidR="00C3029A">
        <w:t>,</w:t>
      </w:r>
      <w:r>
        <w:t xml:space="preserve"> er likviditeten ei utfordring, og det blir krevjande å få til lønnsemd ved ei eventuell investering i driftsbygningen. Det er planlagt innført fleire nye dyrevelferdskrav i 2024 som for mange krev tilpassingar i driftsbygningen, </w:t>
      </w:r>
      <w:r w:rsidR="00C3029A">
        <w:t xml:space="preserve">samtidig som det </w:t>
      </w:r>
      <w:r>
        <w:t>ein del stader</w:t>
      </w:r>
      <w:r w:rsidR="00C3029A">
        <w:t xml:space="preserve"> vil</w:t>
      </w:r>
      <w:r>
        <w:t xml:space="preserve"> vere eit </w:t>
      </w:r>
      <w:r w:rsidR="00C3029A">
        <w:t xml:space="preserve">generelt </w:t>
      </w:r>
      <w:r>
        <w:t>behov for å oppgradera bygningar til dagens HMS-standardar. Det inneber at mange vil ta ei avgjerd om vidare drift i løpet av dei komande åra. Gjennom prosjektet "laus ku og framtidstru" har landbrukskontoret med samarbeidspartnarar forsøkt å adressere desse utfordringane. Pandemien har</w:t>
      </w:r>
      <w:r w:rsidR="00C3029A">
        <w:t xml:space="preserve"> prega store delar av prosjektperioden, og den har</w:t>
      </w:r>
      <w:r>
        <w:t xml:space="preserve"> dessverre forhindra oss i å gjennomføre ein del av dei tiltaka vi hadde planlagt</w:t>
      </w:r>
      <w:r w:rsidR="00C3029A">
        <w:t>.</w:t>
      </w:r>
      <w:r>
        <w:t xml:space="preserve"> </w:t>
      </w:r>
      <w:r w:rsidR="00C3029A">
        <w:t>I</w:t>
      </w:r>
      <w:r>
        <w:t>nteressa har</w:t>
      </w:r>
      <w:r w:rsidR="00C3029A">
        <w:t xml:space="preserve"> likevel</w:t>
      </w:r>
      <w:r>
        <w:t xml:space="preserve"> vore stor, og vi ønsker å vidareføre aktivitetar ut 2022 i samsvar med prosjektplanen. Prosjektet har som mål å oppretthalde talet på produsentar og produksjonsvolum, og er dermed direkte retta mot det overordna målet i kommuneplanens samfunnsdel. </w:t>
      </w:r>
    </w:p>
    <w:p w14:paraId="6E830713" w14:textId="77777777" w:rsidR="00864226" w:rsidRDefault="00E07624" w:rsidP="00864226">
      <w:r>
        <w:t xml:space="preserve">Skal ein greie å oppretthalde landbruket som sysselsettar og berebjelke i kommunen er ein avhengig av å rekruttere nye produsentar. Gjennomsnittsalderen blant aktive gardbrukarar er høg, og generelt i landbruksnæringa er det utfordrande å rekruttere inn dei unge. Landbrukskontoret har fått løyvd midlar til å gjennomføre rekrutteringstiltak i landbruket i 2022, og vil i samarbeid med faglaga og næringa arrangere avløysarkurs for ungdom, og etablere eit nettverk for landbruksungdom i Lom og Skjåk. I tillegg vil ein sjå nærare på eit eventuelt samarbeid med ungdomsskolane og moglegheitene for å gjennomføre aktivitetar i undervisningsopplegget knytt til landbruk. Rekrutteringstiltaka skal bidra til å synleggjere landbruk i lokalsamfunnet, og bygge opp under eit positivt omdømme. </w:t>
      </w:r>
    </w:p>
    <w:p w14:paraId="33B36155" w14:textId="77777777" w:rsidR="00864226" w:rsidRDefault="00E07624" w:rsidP="00864226">
      <w:r>
        <w:t>Kommunane har løyvd midlar til prosjektet "berekraftig sameksistens mellom sau og jerv i utmark" som er tenkt gjennomført i perioden 2022-2025. Rovviltproblematikken er ein trussel for beitenæringa, og målet med dette prosjektet er å finne gode tiltak som kan bidra til å</w:t>
      </w:r>
      <w:r w:rsidR="007B0243">
        <w:t xml:space="preserve"> redusere konfliktnivået mellom rovdyr og beitedyr</w:t>
      </w:r>
      <w:r>
        <w:t>.</w:t>
      </w:r>
      <w:r w:rsidR="007B0243">
        <w:t xml:space="preserve"> Prosjektet skal ha som fokus å gjera det mogleg å ha sau og jerv innanfor same beiteområde.</w:t>
      </w:r>
      <w:r>
        <w:t xml:space="preserve"> Det er heilt naudsynt å sette i verk tiltak som bidreg til å oppretthalde beitenæringa og </w:t>
      </w:r>
      <w:r w:rsidR="007B0243">
        <w:t xml:space="preserve">som </w:t>
      </w:r>
      <w:r>
        <w:t xml:space="preserve">legg til rette for </w:t>
      </w:r>
      <w:r w:rsidR="007B0243">
        <w:t>full utnytting av</w:t>
      </w:r>
      <w:r>
        <w:t xml:space="preserve"> utmarksressursane i Lom og Skjåk. </w:t>
      </w:r>
    </w:p>
    <w:p w14:paraId="03A9D66B" w14:textId="77777777" w:rsidR="00864226" w:rsidRDefault="00E07624" w:rsidP="00864226">
      <w:r>
        <w:t>Bondens nettverk er eit tiltak som fleire kommunar i Innlandet allereie har etablert, og som har vist seg å vere svært nyttig for å forebygge psykisk uhelse i landbruket.</w:t>
      </w:r>
      <w:r w:rsidR="0088044C">
        <w:t xml:space="preserve"> Utfordringane knytt til lønnsemd i landbruket aukar stadig i omfang, og unge som overtek gard har ofte betydeleg gjeld allereie frå tidleg fase av drifta.</w:t>
      </w:r>
      <w:r w:rsidR="007020FD">
        <w:t xml:space="preserve"> Færre aktive gardbrukar gjev mindre produsentmiljø og lengre avstand mellom produsentane. Det er viktig at gardbrukarane veit kor dei kan søke hjelp dersom problema blir for store, og at det finst eit sikkerheitsnett dersom ulykka rammar.</w:t>
      </w:r>
      <w:r w:rsidR="0088044C">
        <w:t xml:space="preserve"> </w:t>
      </w:r>
      <w:r>
        <w:t xml:space="preserve">I dei nettverka som allereie er etablert er landbrukskontoret koordinator for nettverket, og erfaringane tilseier at dette er eit fornuftig grep for å ivareta kontinuiteten i nettverket. Lom og Skjåk landbrukskontor ønsker å </w:t>
      </w:r>
      <w:r>
        <w:lastRenderedPageBreak/>
        <w:t xml:space="preserve">etablere Bondens nettverk i Lom og Skjåk, og har allereie innleia et samarbeid med HMS-avdelinga i Norsk Landbruksrådgjeving Innlandet som har mykje erfaring på området og bidreg med rettleiing i oppstartsfasen. Det vil vere naturleg for eit slikt nettverk å knytte til seg alle aktørar som jobbar i nettverket rundt gardbrukaren, i tillegg til psykisk helseteneste i kommunane, NAV, og andre som kan vere med å bidra inn i nettverket. </w:t>
      </w:r>
    </w:p>
    <w:p w14:paraId="259386DD" w14:textId="77777777" w:rsidR="00864226" w:rsidRDefault="00E07624" w:rsidP="00864226">
      <w:r>
        <w:t>Landbrukets klimaplan som vart vedteke i 2020 viser korleis eit samla jordbruk gjennom åtte satsingsområde skal nå målet om å kutte klimagassutslepp og auke opptaket av karbon i jord frå 2021 til 2030. Fleire av tiltaka som er nemnt i planen skal gjennomførast på gardsnivå, noko som mellom anna krev auka kunnskap hos gardbrukarane. Landbrukskontoret vil i fyrste omgang sjå på korleis ein kan bidra med informasjon ut til gardbrukarane om klima- og miljøtiltak, og dette fin</w:t>
      </w:r>
      <w:r w:rsidR="00431542">
        <w:t>st</w:t>
      </w:r>
      <w:r>
        <w:t xml:space="preserve"> det eigne støtteordningar til. Det vil vere hensiktsmessig etter kvart å sette desse tiltaka inn i ein større samanheng, og eitt av alternativa vi vil sjå på vidare er å utarbeide</w:t>
      </w:r>
      <w:r w:rsidR="007020FD">
        <w:t xml:space="preserve"> ein</w:t>
      </w:r>
      <w:r>
        <w:t xml:space="preserve"> </w:t>
      </w:r>
      <w:r w:rsidR="00431542">
        <w:t>heilskapleg strategi</w:t>
      </w:r>
      <w:r>
        <w:t xml:space="preserve"> for berekraftig utvikling av landbruket i Lom og Skjåk</w:t>
      </w:r>
      <w:r w:rsidR="007020FD">
        <w:t>,</w:t>
      </w:r>
      <w:r w:rsidR="00431542">
        <w:t xml:space="preserve"> der klima og miljø vil vere viktige satsingsområde. </w:t>
      </w:r>
    </w:p>
    <w:p w14:paraId="27A98469" w14:textId="77777777" w:rsidR="000F4CED" w:rsidRDefault="00E07624" w:rsidP="005E48A9">
      <w:r>
        <w:fldChar w:fldCharType="begin"/>
      </w:r>
      <w:r>
        <w:instrText xml:space="preserve">  </w:instrText>
      </w:r>
      <w:r>
        <w:fldChar w:fldCharType="end"/>
      </w:r>
      <w:r w:rsidR="00C245F1">
        <w:fldChar w:fldCharType="begin"/>
      </w:r>
      <w:r w:rsidR="00C245F1">
        <w:instrText xml:space="preserve">  </w:instrText>
      </w:r>
      <w:r w:rsidR="00C245F1">
        <w:fldChar w:fldCharType="end"/>
      </w:r>
    </w:p>
    <w:p w14:paraId="2D49657F" w14:textId="77777777" w:rsidR="005E48A9" w:rsidRPr="00DA6852" w:rsidRDefault="00E07624" w:rsidP="00DA6852">
      <w:pPr>
        <w:pStyle w:val="Overskrift2"/>
      </w:pPr>
      <w:r w:rsidRPr="00DA6852">
        <w:t>Vurdering</w:t>
      </w:r>
    </w:p>
    <w:p w14:paraId="73C77933" w14:textId="26793C4B" w:rsidR="00607C0E" w:rsidRDefault="00E07624" w:rsidP="00DE25E4">
      <w:r>
        <w:t xml:space="preserve">Gjennomføringsplanen er ikkje statisk, og det kan kome endringar i planen undervegs i gjennomføringa. Ein del av tiltaka som er lista i planen er avhengig av ekstern finansiering og dette gjev ein viss uføreseielegheit. </w:t>
      </w:r>
      <w:r w:rsidR="007020FD">
        <w:t>Dersom noko upårekna skjer slik at arbeidsmengda knytt til de</w:t>
      </w:r>
      <w:r w:rsidR="0057283E">
        <w:t xml:space="preserve">i lovpålagte oppgåvene </w:t>
      </w:r>
      <w:r w:rsidR="007020FD">
        <w:t>aukar så vil landbrukskontoret prioritere å bruke ressursane på desse oppgåvene.</w:t>
      </w:r>
      <w:r w:rsidR="00EC671F">
        <w:t xml:space="preserve"> </w:t>
      </w:r>
      <w:r>
        <w:t>Det må og vere ein viss fleksibilitet i planen for å kunne prioritere meir akutte oppgåver som t.d. oppfølging av rovviltproblematikk i beitesesongen.</w:t>
      </w:r>
    </w:p>
    <w:p w14:paraId="140ADB85" w14:textId="086DA60E" w:rsidR="00F67E0D" w:rsidRPr="00F67E0D" w:rsidRDefault="00F67E0D" w:rsidP="00DE25E4">
      <w:r w:rsidRPr="00F67E0D">
        <w:t>Administrasjonssjefen presiserer at evaluering av vertskommunesamarbeid</w:t>
      </w:r>
      <w:r w:rsidR="0078514D">
        <w:t>et</w:t>
      </w:r>
      <w:r w:rsidRPr="00F67E0D">
        <w:t xml:space="preserve"> om felles landbrukskontor for Lom og Skjåk blir </w:t>
      </w:r>
      <w:r>
        <w:t xml:space="preserve">lagt fram </w:t>
      </w:r>
      <w:r w:rsidRPr="00F67E0D">
        <w:t>i eiga sak til ko</w:t>
      </w:r>
      <w:r>
        <w:t xml:space="preserve">mmunestyret i Lom kommune. </w:t>
      </w:r>
    </w:p>
    <w:p w14:paraId="46817EFB" w14:textId="77777777" w:rsidR="00607C0E" w:rsidRPr="00F67E0D" w:rsidRDefault="00607C0E" w:rsidP="00DE25E4"/>
    <w:p w14:paraId="70F13AEC" w14:textId="77777777" w:rsidR="00607C0E" w:rsidRPr="00F67E0D" w:rsidRDefault="00E07624" w:rsidP="00DE25E4">
      <w:r w:rsidRPr="00F67E0D">
        <w:t xml:space="preserve"> </w:t>
      </w:r>
      <w:r w:rsidR="007020FD" w:rsidRPr="00F67E0D">
        <w:t xml:space="preserve">  </w:t>
      </w:r>
    </w:p>
    <w:p w14:paraId="716E6478" w14:textId="77777777" w:rsidR="00607C0E" w:rsidRPr="00F67E0D" w:rsidRDefault="00607C0E" w:rsidP="00DE25E4"/>
    <w:p w14:paraId="33114FCC" w14:textId="77777777" w:rsidR="00D418A8" w:rsidRPr="00D418A8" w:rsidRDefault="00E07624" w:rsidP="00DE25E4">
      <w:r>
        <w:fldChar w:fldCharType="begin"/>
      </w:r>
      <w:r>
        <w:instrText xml:space="preserve">  </w:instrText>
      </w:r>
      <w:r>
        <w:fldChar w:fldCharType="end"/>
      </w:r>
    </w:p>
    <w:sectPr w:rsidR="00D418A8" w:rsidRPr="00D418A8" w:rsidSect="00EA188C">
      <w:headerReference w:type="first" r:id="rId11"/>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CC6F" w14:textId="77777777" w:rsidR="00E07624" w:rsidRDefault="00E07624">
      <w:pPr>
        <w:spacing w:after="0"/>
      </w:pPr>
      <w:r>
        <w:separator/>
      </w:r>
    </w:p>
  </w:endnote>
  <w:endnote w:type="continuationSeparator" w:id="0">
    <w:p w14:paraId="1853C6F7" w14:textId="77777777" w:rsidR="00E07624" w:rsidRDefault="00E076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F2F3" w14:textId="77777777" w:rsidR="00E07624" w:rsidRDefault="00E07624">
      <w:pPr>
        <w:spacing w:after="0"/>
      </w:pPr>
      <w:r>
        <w:separator/>
      </w:r>
    </w:p>
  </w:footnote>
  <w:footnote w:type="continuationSeparator" w:id="0">
    <w:p w14:paraId="4CFE330F" w14:textId="77777777" w:rsidR="00E07624" w:rsidRDefault="00E076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5116" w14:textId="77777777" w:rsidR="002D10E8" w:rsidRDefault="00E07624" w:rsidP="00A15CB7">
    <w:pPr>
      <w:pStyle w:val="Topptekst"/>
    </w:pPr>
    <w:r>
      <w:rPr>
        <w:rFonts w:ascii="Times New Roman" w:hAnsi="Times New Roman"/>
        <w:b/>
        <w:noProof/>
        <w:sz w:val="28"/>
        <w:szCs w:val="28"/>
        <w:lang w:val="nb-NO"/>
      </w:rPr>
      <w:drawing>
        <wp:inline distT="0" distB="0" distL="0" distR="0" wp14:anchorId="1F23D736" wp14:editId="3D03E3B2">
          <wp:extent cx="1313180" cy="476885"/>
          <wp:effectExtent l="0" t="0" r="1270" b="0"/>
          <wp:docPr id="1" name="Bilete 1" descr="logo_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l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3180" cy="476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F277FC"/>
    <w:multiLevelType w:val="hybridMultilevel"/>
    <w:tmpl w:val="AA2E2AD4"/>
    <w:lvl w:ilvl="0" w:tplc="51081EDC">
      <w:start w:val="1"/>
      <w:numFmt w:val="bullet"/>
      <w:lvlText w:val=""/>
      <w:lvlJc w:val="left"/>
      <w:pPr>
        <w:ind w:left="1004" w:hanging="360"/>
      </w:pPr>
      <w:rPr>
        <w:rFonts w:ascii="Wingdings" w:hAnsi="Wingdings" w:hint="default"/>
      </w:rPr>
    </w:lvl>
    <w:lvl w:ilvl="1" w:tplc="24785F84" w:tentative="1">
      <w:start w:val="1"/>
      <w:numFmt w:val="bullet"/>
      <w:lvlText w:val="o"/>
      <w:lvlJc w:val="left"/>
      <w:pPr>
        <w:ind w:left="1724" w:hanging="360"/>
      </w:pPr>
      <w:rPr>
        <w:rFonts w:ascii="Courier New" w:hAnsi="Courier New" w:cs="Courier New" w:hint="default"/>
      </w:rPr>
    </w:lvl>
    <w:lvl w:ilvl="2" w:tplc="A290000E" w:tentative="1">
      <w:start w:val="1"/>
      <w:numFmt w:val="bullet"/>
      <w:lvlText w:val=""/>
      <w:lvlJc w:val="left"/>
      <w:pPr>
        <w:ind w:left="2444" w:hanging="360"/>
      </w:pPr>
      <w:rPr>
        <w:rFonts w:ascii="Wingdings" w:hAnsi="Wingdings" w:hint="default"/>
      </w:rPr>
    </w:lvl>
    <w:lvl w:ilvl="3" w:tplc="595804AA" w:tentative="1">
      <w:start w:val="1"/>
      <w:numFmt w:val="bullet"/>
      <w:lvlText w:val=""/>
      <w:lvlJc w:val="left"/>
      <w:pPr>
        <w:ind w:left="3164" w:hanging="360"/>
      </w:pPr>
      <w:rPr>
        <w:rFonts w:ascii="Symbol" w:hAnsi="Symbol" w:hint="default"/>
      </w:rPr>
    </w:lvl>
    <w:lvl w:ilvl="4" w:tplc="39FCD842" w:tentative="1">
      <w:start w:val="1"/>
      <w:numFmt w:val="bullet"/>
      <w:lvlText w:val="o"/>
      <w:lvlJc w:val="left"/>
      <w:pPr>
        <w:ind w:left="3884" w:hanging="360"/>
      </w:pPr>
      <w:rPr>
        <w:rFonts w:ascii="Courier New" w:hAnsi="Courier New" w:cs="Courier New" w:hint="default"/>
      </w:rPr>
    </w:lvl>
    <w:lvl w:ilvl="5" w:tplc="1ADEFDF8" w:tentative="1">
      <w:start w:val="1"/>
      <w:numFmt w:val="bullet"/>
      <w:lvlText w:val=""/>
      <w:lvlJc w:val="left"/>
      <w:pPr>
        <w:ind w:left="4604" w:hanging="360"/>
      </w:pPr>
      <w:rPr>
        <w:rFonts w:ascii="Wingdings" w:hAnsi="Wingdings" w:hint="default"/>
      </w:rPr>
    </w:lvl>
    <w:lvl w:ilvl="6" w:tplc="AAE821BA" w:tentative="1">
      <w:start w:val="1"/>
      <w:numFmt w:val="bullet"/>
      <w:lvlText w:val=""/>
      <w:lvlJc w:val="left"/>
      <w:pPr>
        <w:ind w:left="5324" w:hanging="360"/>
      </w:pPr>
      <w:rPr>
        <w:rFonts w:ascii="Symbol" w:hAnsi="Symbol" w:hint="default"/>
      </w:rPr>
    </w:lvl>
    <w:lvl w:ilvl="7" w:tplc="5A6A0EB6" w:tentative="1">
      <w:start w:val="1"/>
      <w:numFmt w:val="bullet"/>
      <w:lvlText w:val="o"/>
      <w:lvlJc w:val="left"/>
      <w:pPr>
        <w:ind w:left="6044" w:hanging="360"/>
      </w:pPr>
      <w:rPr>
        <w:rFonts w:ascii="Courier New" w:hAnsi="Courier New" w:cs="Courier New" w:hint="default"/>
      </w:rPr>
    </w:lvl>
    <w:lvl w:ilvl="8" w:tplc="B03225B4" w:tentative="1">
      <w:start w:val="1"/>
      <w:numFmt w:val="bullet"/>
      <w:lvlText w:val=""/>
      <w:lvlJc w:val="left"/>
      <w:pPr>
        <w:ind w:left="6764" w:hanging="360"/>
      </w:pPr>
      <w:rPr>
        <w:rFonts w:ascii="Wingdings" w:hAnsi="Wingdings" w:hint="default"/>
      </w:rPr>
    </w:lvl>
  </w:abstractNum>
  <w:abstractNum w:abstractNumId="9"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63001"/>
    <w:multiLevelType w:val="hybridMultilevel"/>
    <w:tmpl w:val="6666D306"/>
    <w:lvl w:ilvl="0" w:tplc="AFF4CF1E">
      <w:start w:val="1"/>
      <w:numFmt w:val="bullet"/>
      <w:lvlText w:val=""/>
      <w:lvlJc w:val="left"/>
      <w:pPr>
        <w:tabs>
          <w:tab w:val="num" w:pos="1080"/>
        </w:tabs>
        <w:ind w:left="1080" w:hanging="360"/>
      </w:pPr>
      <w:rPr>
        <w:rFonts w:ascii="Symbol" w:hAnsi="Symbol" w:hint="default"/>
      </w:rPr>
    </w:lvl>
    <w:lvl w:ilvl="1" w:tplc="71A8AC8C">
      <w:start w:val="1"/>
      <w:numFmt w:val="decimal"/>
      <w:lvlText w:val="%2."/>
      <w:lvlJc w:val="left"/>
      <w:pPr>
        <w:tabs>
          <w:tab w:val="num" w:pos="1440"/>
        </w:tabs>
        <w:ind w:left="1440" w:hanging="360"/>
      </w:pPr>
      <w:rPr>
        <w:rFonts w:hint="default"/>
      </w:rPr>
    </w:lvl>
    <w:lvl w:ilvl="2" w:tplc="F716990A" w:tentative="1">
      <w:start w:val="1"/>
      <w:numFmt w:val="bullet"/>
      <w:lvlText w:val=""/>
      <w:lvlJc w:val="left"/>
      <w:pPr>
        <w:tabs>
          <w:tab w:val="num" w:pos="2160"/>
        </w:tabs>
        <w:ind w:left="2160" w:hanging="360"/>
      </w:pPr>
      <w:rPr>
        <w:rFonts w:ascii="Wingdings" w:hAnsi="Wingdings" w:hint="default"/>
      </w:rPr>
    </w:lvl>
    <w:lvl w:ilvl="3" w:tplc="882C8BCE" w:tentative="1">
      <w:start w:val="1"/>
      <w:numFmt w:val="bullet"/>
      <w:lvlText w:val=""/>
      <w:lvlJc w:val="left"/>
      <w:pPr>
        <w:tabs>
          <w:tab w:val="num" w:pos="2880"/>
        </w:tabs>
        <w:ind w:left="2880" w:hanging="360"/>
      </w:pPr>
      <w:rPr>
        <w:rFonts w:ascii="Symbol" w:hAnsi="Symbol" w:hint="default"/>
      </w:rPr>
    </w:lvl>
    <w:lvl w:ilvl="4" w:tplc="03BECDF4" w:tentative="1">
      <w:start w:val="1"/>
      <w:numFmt w:val="bullet"/>
      <w:lvlText w:val="o"/>
      <w:lvlJc w:val="left"/>
      <w:pPr>
        <w:tabs>
          <w:tab w:val="num" w:pos="3600"/>
        </w:tabs>
        <w:ind w:left="3600" w:hanging="360"/>
      </w:pPr>
      <w:rPr>
        <w:rFonts w:ascii="Courier New" w:hAnsi="Courier New" w:cs="Courier New" w:hint="default"/>
      </w:rPr>
    </w:lvl>
    <w:lvl w:ilvl="5" w:tplc="B05656A6" w:tentative="1">
      <w:start w:val="1"/>
      <w:numFmt w:val="bullet"/>
      <w:lvlText w:val=""/>
      <w:lvlJc w:val="left"/>
      <w:pPr>
        <w:tabs>
          <w:tab w:val="num" w:pos="4320"/>
        </w:tabs>
        <w:ind w:left="4320" w:hanging="360"/>
      </w:pPr>
      <w:rPr>
        <w:rFonts w:ascii="Wingdings" w:hAnsi="Wingdings" w:hint="default"/>
      </w:rPr>
    </w:lvl>
    <w:lvl w:ilvl="6" w:tplc="749034AC" w:tentative="1">
      <w:start w:val="1"/>
      <w:numFmt w:val="bullet"/>
      <w:lvlText w:val=""/>
      <w:lvlJc w:val="left"/>
      <w:pPr>
        <w:tabs>
          <w:tab w:val="num" w:pos="5040"/>
        </w:tabs>
        <w:ind w:left="5040" w:hanging="360"/>
      </w:pPr>
      <w:rPr>
        <w:rFonts w:ascii="Symbol" w:hAnsi="Symbol" w:hint="default"/>
      </w:rPr>
    </w:lvl>
    <w:lvl w:ilvl="7" w:tplc="F0BC2222" w:tentative="1">
      <w:start w:val="1"/>
      <w:numFmt w:val="bullet"/>
      <w:lvlText w:val="o"/>
      <w:lvlJc w:val="left"/>
      <w:pPr>
        <w:tabs>
          <w:tab w:val="num" w:pos="5760"/>
        </w:tabs>
        <w:ind w:left="5760" w:hanging="360"/>
      </w:pPr>
      <w:rPr>
        <w:rFonts w:ascii="Courier New" w:hAnsi="Courier New" w:cs="Courier New" w:hint="default"/>
      </w:rPr>
    </w:lvl>
    <w:lvl w:ilvl="8" w:tplc="EB5A84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6D5432"/>
    <w:multiLevelType w:val="hybridMultilevel"/>
    <w:tmpl w:val="82BCC9FE"/>
    <w:lvl w:ilvl="0" w:tplc="C520EC2E">
      <w:start w:val="1"/>
      <w:numFmt w:val="bullet"/>
      <w:lvlText w:val=""/>
      <w:lvlJc w:val="left"/>
      <w:pPr>
        <w:tabs>
          <w:tab w:val="num" w:pos="1080"/>
        </w:tabs>
        <w:ind w:left="1080" w:hanging="360"/>
      </w:pPr>
      <w:rPr>
        <w:rFonts w:ascii="Symbol" w:hAnsi="Symbol" w:hint="default"/>
      </w:rPr>
    </w:lvl>
    <w:lvl w:ilvl="1" w:tplc="3508CE36">
      <w:start w:val="1"/>
      <w:numFmt w:val="decimal"/>
      <w:lvlText w:val="%2."/>
      <w:lvlJc w:val="left"/>
      <w:pPr>
        <w:tabs>
          <w:tab w:val="num" w:pos="1440"/>
        </w:tabs>
        <w:ind w:left="1440" w:hanging="360"/>
      </w:pPr>
      <w:rPr>
        <w:rFonts w:hint="default"/>
      </w:rPr>
    </w:lvl>
    <w:lvl w:ilvl="2" w:tplc="73E6B1C8" w:tentative="1">
      <w:start w:val="1"/>
      <w:numFmt w:val="bullet"/>
      <w:lvlText w:val=""/>
      <w:lvlJc w:val="left"/>
      <w:pPr>
        <w:tabs>
          <w:tab w:val="num" w:pos="2160"/>
        </w:tabs>
        <w:ind w:left="2160" w:hanging="360"/>
      </w:pPr>
      <w:rPr>
        <w:rFonts w:ascii="Wingdings" w:hAnsi="Wingdings" w:hint="default"/>
      </w:rPr>
    </w:lvl>
    <w:lvl w:ilvl="3" w:tplc="D9900450" w:tentative="1">
      <w:start w:val="1"/>
      <w:numFmt w:val="bullet"/>
      <w:lvlText w:val=""/>
      <w:lvlJc w:val="left"/>
      <w:pPr>
        <w:tabs>
          <w:tab w:val="num" w:pos="2880"/>
        </w:tabs>
        <w:ind w:left="2880" w:hanging="360"/>
      </w:pPr>
      <w:rPr>
        <w:rFonts w:ascii="Symbol" w:hAnsi="Symbol" w:hint="default"/>
      </w:rPr>
    </w:lvl>
    <w:lvl w:ilvl="4" w:tplc="EF72922A" w:tentative="1">
      <w:start w:val="1"/>
      <w:numFmt w:val="bullet"/>
      <w:lvlText w:val="o"/>
      <w:lvlJc w:val="left"/>
      <w:pPr>
        <w:tabs>
          <w:tab w:val="num" w:pos="3600"/>
        </w:tabs>
        <w:ind w:left="3600" w:hanging="360"/>
      </w:pPr>
      <w:rPr>
        <w:rFonts w:ascii="Courier New" w:hAnsi="Courier New" w:cs="Courier New" w:hint="default"/>
      </w:rPr>
    </w:lvl>
    <w:lvl w:ilvl="5" w:tplc="F31E626E" w:tentative="1">
      <w:start w:val="1"/>
      <w:numFmt w:val="bullet"/>
      <w:lvlText w:val=""/>
      <w:lvlJc w:val="left"/>
      <w:pPr>
        <w:tabs>
          <w:tab w:val="num" w:pos="4320"/>
        </w:tabs>
        <w:ind w:left="4320" w:hanging="360"/>
      </w:pPr>
      <w:rPr>
        <w:rFonts w:ascii="Wingdings" w:hAnsi="Wingdings" w:hint="default"/>
      </w:rPr>
    </w:lvl>
    <w:lvl w:ilvl="6" w:tplc="8E689938" w:tentative="1">
      <w:start w:val="1"/>
      <w:numFmt w:val="bullet"/>
      <w:lvlText w:val=""/>
      <w:lvlJc w:val="left"/>
      <w:pPr>
        <w:tabs>
          <w:tab w:val="num" w:pos="5040"/>
        </w:tabs>
        <w:ind w:left="5040" w:hanging="360"/>
      </w:pPr>
      <w:rPr>
        <w:rFonts w:ascii="Symbol" w:hAnsi="Symbol" w:hint="default"/>
      </w:rPr>
    </w:lvl>
    <w:lvl w:ilvl="7" w:tplc="8CB69E68" w:tentative="1">
      <w:start w:val="1"/>
      <w:numFmt w:val="bullet"/>
      <w:lvlText w:val="o"/>
      <w:lvlJc w:val="left"/>
      <w:pPr>
        <w:tabs>
          <w:tab w:val="num" w:pos="5760"/>
        </w:tabs>
        <w:ind w:left="5760" w:hanging="360"/>
      </w:pPr>
      <w:rPr>
        <w:rFonts w:ascii="Courier New" w:hAnsi="Courier New" w:cs="Courier New" w:hint="default"/>
      </w:rPr>
    </w:lvl>
    <w:lvl w:ilvl="8" w:tplc="733A086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16206"/>
    <w:multiLevelType w:val="hybridMultilevel"/>
    <w:tmpl w:val="902E9F72"/>
    <w:lvl w:ilvl="0" w:tplc="C68A5238">
      <w:start w:val="1"/>
      <w:numFmt w:val="bullet"/>
      <w:pStyle w:val="Sakstittel2"/>
      <w:lvlText w:val=""/>
      <w:lvlJc w:val="left"/>
      <w:pPr>
        <w:ind w:left="720" w:hanging="360"/>
      </w:pPr>
      <w:rPr>
        <w:rFonts w:ascii="Symbol" w:hAnsi="Symbol" w:hint="default"/>
      </w:rPr>
    </w:lvl>
    <w:lvl w:ilvl="1" w:tplc="8452CB60" w:tentative="1">
      <w:start w:val="1"/>
      <w:numFmt w:val="bullet"/>
      <w:lvlText w:val="o"/>
      <w:lvlJc w:val="left"/>
      <w:pPr>
        <w:ind w:left="1440" w:hanging="360"/>
      </w:pPr>
      <w:rPr>
        <w:rFonts w:ascii="Courier New" w:hAnsi="Courier New" w:cs="Courier New" w:hint="default"/>
      </w:rPr>
    </w:lvl>
    <w:lvl w:ilvl="2" w:tplc="DB12D518" w:tentative="1">
      <w:start w:val="1"/>
      <w:numFmt w:val="bullet"/>
      <w:lvlText w:val=""/>
      <w:lvlJc w:val="left"/>
      <w:pPr>
        <w:ind w:left="2160" w:hanging="360"/>
      </w:pPr>
      <w:rPr>
        <w:rFonts w:ascii="Wingdings" w:hAnsi="Wingdings" w:hint="default"/>
      </w:rPr>
    </w:lvl>
    <w:lvl w:ilvl="3" w:tplc="8AA8E23C" w:tentative="1">
      <w:start w:val="1"/>
      <w:numFmt w:val="bullet"/>
      <w:lvlText w:val=""/>
      <w:lvlJc w:val="left"/>
      <w:pPr>
        <w:ind w:left="2880" w:hanging="360"/>
      </w:pPr>
      <w:rPr>
        <w:rFonts w:ascii="Symbol" w:hAnsi="Symbol" w:hint="default"/>
      </w:rPr>
    </w:lvl>
    <w:lvl w:ilvl="4" w:tplc="DD6AED78" w:tentative="1">
      <w:start w:val="1"/>
      <w:numFmt w:val="bullet"/>
      <w:lvlText w:val="o"/>
      <w:lvlJc w:val="left"/>
      <w:pPr>
        <w:ind w:left="3600" w:hanging="360"/>
      </w:pPr>
      <w:rPr>
        <w:rFonts w:ascii="Courier New" w:hAnsi="Courier New" w:cs="Courier New" w:hint="default"/>
      </w:rPr>
    </w:lvl>
    <w:lvl w:ilvl="5" w:tplc="A57066FA" w:tentative="1">
      <w:start w:val="1"/>
      <w:numFmt w:val="bullet"/>
      <w:lvlText w:val=""/>
      <w:lvlJc w:val="left"/>
      <w:pPr>
        <w:ind w:left="4320" w:hanging="360"/>
      </w:pPr>
      <w:rPr>
        <w:rFonts w:ascii="Wingdings" w:hAnsi="Wingdings" w:hint="default"/>
      </w:rPr>
    </w:lvl>
    <w:lvl w:ilvl="6" w:tplc="F42CD512" w:tentative="1">
      <w:start w:val="1"/>
      <w:numFmt w:val="bullet"/>
      <w:lvlText w:val=""/>
      <w:lvlJc w:val="left"/>
      <w:pPr>
        <w:ind w:left="5040" w:hanging="360"/>
      </w:pPr>
      <w:rPr>
        <w:rFonts w:ascii="Symbol" w:hAnsi="Symbol" w:hint="default"/>
      </w:rPr>
    </w:lvl>
    <w:lvl w:ilvl="7" w:tplc="C98EC5CE" w:tentative="1">
      <w:start w:val="1"/>
      <w:numFmt w:val="bullet"/>
      <w:lvlText w:val="o"/>
      <w:lvlJc w:val="left"/>
      <w:pPr>
        <w:ind w:left="5760" w:hanging="360"/>
      </w:pPr>
      <w:rPr>
        <w:rFonts w:ascii="Courier New" w:hAnsi="Courier New" w:cs="Courier New" w:hint="default"/>
      </w:rPr>
    </w:lvl>
    <w:lvl w:ilvl="8" w:tplc="0FEE930E" w:tentative="1">
      <w:start w:val="1"/>
      <w:numFmt w:val="bullet"/>
      <w:lvlText w:val=""/>
      <w:lvlJc w:val="left"/>
      <w:pPr>
        <w:ind w:left="6480" w:hanging="360"/>
      </w:pPr>
      <w:rPr>
        <w:rFonts w:ascii="Wingdings" w:hAnsi="Wingdings" w:hint="default"/>
      </w:rPr>
    </w:lvl>
  </w:abstractNum>
  <w:abstractNum w:abstractNumId="13" w15:restartNumberingAfterBreak="0">
    <w:nsid w:val="6F9D315D"/>
    <w:multiLevelType w:val="hybridMultilevel"/>
    <w:tmpl w:val="FE662C62"/>
    <w:lvl w:ilvl="0" w:tplc="68E246E2">
      <w:start w:val="38"/>
      <w:numFmt w:val="bullet"/>
      <w:lvlText w:val="-"/>
      <w:lvlJc w:val="left"/>
      <w:pPr>
        <w:tabs>
          <w:tab w:val="num" w:pos="720"/>
        </w:tabs>
        <w:ind w:left="720" w:hanging="360"/>
      </w:pPr>
      <w:rPr>
        <w:rFonts w:ascii="Tahoma" w:eastAsia="Times New Roman" w:hAnsi="Tahoma" w:cs="Tahoma" w:hint="default"/>
      </w:rPr>
    </w:lvl>
    <w:lvl w:ilvl="1" w:tplc="C58402B4" w:tentative="1">
      <w:start w:val="1"/>
      <w:numFmt w:val="bullet"/>
      <w:lvlText w:val="o"/>
      <w:lvlJc w:val="left"/>
      <w:pPr>
        <w:tabs>
          <w:tab w:val="num" w:pos="1440"/>
        </w:tabs>
        <w:ind w:left="1440" w:hanging="360"/>
      </w:pPr>
      <w:rPr>
        <w:rFonts w:ascii="Courier New" w:hAnsi="Courier New" w:cs="Courier New" w:hint="default"/>
      </w:rPr>
    </w:lvl>
    <w:lvl w:ilvl="2" w:tplc="29982660" w:tentative="1">
      <w:start w:val="1"/>
      <w:numFmt w:val="bullet"/>
      <w:lvlText w:val=""/>
      <w:lvlJc w:val="left"/>
      <w:pPr>
        <w:tabs>
          <w:tab w:val="num" w:pos="2160"/>
        </w:tabs>
        <w:ind w:left="2160" w:hanging="360"/>
      </w:pPr>
      <w:rPr>
        <w:rFonts w:ascii="Wingdings" w:hAnsi="Wingdings" w:hint="default"/>
      </w:rPr>
    </w:lvl>
    <w:lvl w:ilvl="3" w:tplc="B6C8A08C" w:tentative="1">
      <w:start w:val="1"/>
      <w:numFmt w:val="bullet"/>
      <w:lvlText w:val=""/>
      <w:lvlJc w:val="left"/>
      <w:pPr>
        <w:tabs>
          <w:tab w:val="num" w:pos="2880"/>
        </w:tabs>
        <w:ind w:left="2880" w:hanging="360"/>
      </w:pPr>
      <w:rPr>
        <w:rFonts w:ascii="Symbol" w:hAnsi="Symbol" w:hint="default"/>
      </w:rPr>
    </w:lvl>
    <w:lvl w:ilvl="4" w:tplc="C3E6CAD6" w:tentative="1">
      <w:start w:val="1"/>
      <w:numFmt w:val="bullet"/>
      <w:lvlText w:val="o"/>
      <w:lvlJc w:val="left"/>
      <w:pPr>
        <w:tabs>
          <w:tab w:val="num" w:pos="3600"/>
        </w:tabs>
        <w:ind w:left="3600" w:hanging="360"/>
      </w:pPr>
      <w:rPr>
        <w:rFonts w:ascii="Courier New" w:hAnsi="Courier New" w:cs="Courier New" w:hint="default"/>
      </w:rPr>
    </w:lvl>
    <w:lvl w:ilvl="5" w:tplc="E870AD7E" w:tentative="1">
      <w:start w:val="1"/>
      <w:numFmt w:val="bullet"/>
      <w:lvlText w:val=""/>
      <w:lvlJc w:val="left"/>
      <w:pPr>
        <w:tabs>
          <w:tab w:val="num" w:pos="4320"/>
        </w:tabs>
        <w:ind w:left="4320" w:hanging="360"/>
      </w:pPr>
      <w:rPr>
        <w:rFonts w:ascii="Wingdings" w:hAnsi="Wingdings" w:hint="default"/>
      </w:rPr>
    </w:lvl>
    <w:lvl w:ilvl="6" w:tplc="3DD2F9BC" w:tentative="1">
      <w:start w:val="1"/>
      <w:numFmt w:val="bullet"/>
      <w:lvlText w:val=""/>
      <w:lvlJc w:val="left"/>
      <w:pPr>
        <w:tabs>
          <w:tab w:val="num" w:pos="5040"/>
        </w:tabs>
        <w:ind w:left="5040" w:hanging="360"/>
      </w:pPr>
      <w:rPr>
        <w:rFonts w:ascii="Symbol" w:hAnsi="Symbol" w:hint="default"/>
      </w:rPr>
    </w:lvl>
    <w:lvl w:ilvl="7" w:tplc="4B6AB006" w:tentative="1">
      <w:start w:val="1"/>
      <w:numFmt w:val="bullet"/>
      <w:lvlText w:val="o"/>
      <w:lvlJc w:val="left"/>
      <w:pPr>
        <w:tabs>
          <w:tab w:val="num" w:pos="5760"/>
        </w:tabs>
        <w:ind w:left="5760" w:hanging="360"/>
      </w:pPr>
      <w:rPr>
        <w:rFonts w:ascii="Courier New" w:hAnsi="Courier New" w:cs="Courier New" w:hint="default"/>
      </w:rPr>
    </w:lvl>
    <w:lvl w:ilvl="8" w:tplc="735E362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1"/>
  </w:num>
  <w:num w:numId="4">
    <w:abstractNumId w:val="1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C92"/>
    <w:rsid w:val="0000127F"/>
    <w:rsid w:val="000040C9"/>
    <w:rsid w:val="00022F38"/>
    <w:rsid w:val="000244E9"/>
    <w:rsid w:val="00054C49"/>
    <w:rsid w:val="000566AF"/>
    <w:rsid w:val="0007438D"/>
    <w:rsid w:val="00085209"/>
    <w:rsid w:val="000A02B0"/>
    <w:rsid w:val="000B24D5"/>
    <w:rsid w:val="000C0290"/>
    <w:rsid w:val="000C07D6"/>
    <w:rsid w:val="000D0FDD"/>
    <w:rsid w:val="000D45FE"/>
    <w:rsid w:val="000F393F"/>
    <w:rsid w:val="000F4CED"/>
    <w:rsid w:val="00104A04"/>
    <w:rsid w:val="00116A05"/>
    <w:rsid w:val="00116BA0"/>
    <w:rsid w:val="0011756F"/>
    <w:rsid w:val="001257CA"/>
    <w:rsid w:val="00126EF6"/>
    <w:rsid w:val="00137862"/>
    <w:rsid w:val="00143553"/>
    <w:rsid w:val="001570C8"/>
    <w:rsid w:val="001622CC"/>
    <w:rsid w:val="00164BD0"/>
    <w:rsid w:val="00170A33"/>
    <w:rsid w:val="0017268C"/>
    <w:rsid w:val="00173FF3"/>
    <w:rsid w:val="00195EC8"/>
    <w:rsid w:val="001A10BC"/>
    <w:rsid w:val="001A492B"/>
    <w:rsid w:val="001B1DA1"/>
    <w:rsid w:val="001B2851"/>
    <w:rsid w:val="001B5B1D"/>
    <w:rsid w:val="001D0C16"/>
    <w:rsid w:val="001D4A71"/>
    <w:rsid w:val="001E5476"/>
    <w:rsid w:val="001F15CB"/>
    <w:rsid w:val="001F1B9D"/>
    <w:rsid w:val="00225DF0"/>
    <w:rsid w:val="0023040F"/>
    <w:rsid w:val="002305D0"/>
    <w:rsid w:val="002358F8"/>
    <w:rsid w:val="0024769D"/>
    <w:rsid w:val="00250B12"/>
    <w:rsid w:val="0025234C"/>
    <w:rsid w:val="002562A1"/>
    <w:rsid w:val="00257A25"/>
    <w:rsid w:val="002720A7"/>
    <w:rsid w:val="0029132D"/>
    <w:rsid w:val="0029210E"/>
    <w:rsid w:val="00294A4B"/>
    <w:rsid w:val="002A0765"/>
    <w:rsid w:val="002A4097"/>
    <w:rsid w:val="002C0D3C"/>
    <w:rsid w:val="002C6652"/>
    <w:rsid w:val="002C7C91"/>
    <w:rsid w:val="002D10E8"/>
    <w:rsid w:val="002E426B"/>
    <w:rsid w:val="002F1C98"/>
    <w:rsid w:val="0030373B"/>
    <w:rsid w:val="00304F59"/>
    <w:rsid w:val="00305602"/>
    <w:rsid w:val="00305AD9"/>
    <w:rsid w:val="003224A7"/>
    <w:rsid w:val="003369B8"/>
    <w:rsid w:val="0034090F"/>
    <w:rsid w:val="003510EC"/>
    <w:rsid w:val="0035543E"/>
    <w:rsid w:val="00364770"/>
    <w:rsid w:val="00367769"/>
    <w:rsid w:val="003913C4"/>
    <w:rsid w:val="003927D9"/>
    <w:rsid w:val="003A1B0B"/>
    <w:rsid w:val="003A23AB"/>
    <w:rsid w:val="003C4C76"/>
    <w:rsid w:val="003D0277"/>
    <w:rsid w:val="003D1E56"/>
    <w:rsid w:val="003E5245"/>
    <w:rsid w:val="003F5DD6"/>
    <w:rsid w:val="003F750D"/>
    <w:rsid w:val="00407363"/>
    <w:rsid w:val="00414A86"/>
    <w:rsid w:val="00420851"/>
    <w:rsid w:val="00423DA7"/>
    <w:rsid w:val="00424963"/>
    <w:rsid w:val="00425654"/>
    <w:rsid w:val="00430408"/>
    <w:rsid w:val="00431542"/>
    <w:rsid w:val="004345A7"/>
    <w:rsid w:val="004409EE"/>
    <w:rsid w:val="004413BF"/>
    <w:rsid w:val="00450A78"/>
    <w:rsid w:val="00454457"/>
    <w:rsid w:val="0046377C"/>
    <w:rsid w:val="004661EA"/>
    <w:rsid w:val="00476474"/>
    <w:rsid w:val="00477343"/>
    <w:rsid w:val="00477F51"/>
    <w:rsid w:val="00485210"/>
    <w:rsid w:val="004954C5"/>
    <w:rsid w:val="004B085C"/>
    <w:rsid w:val="004B1133"/>
    <w:rsid w:val="004B6861"/>
    <w:rsid w:val="004C414E"/>
    <w:rsid w:val="004C71AF"/>
    <w:rsid w:val="004D427A"/>
    <w:rsid w:val="004E1BCF"/>
    <w:rsid w:val="004E22A4"/>
    <w:rsid w:val="004E75DF"/>
    <w:rsid w:val="004F02D4"/>
    <w:rsid w:val="00507BA5"/>
    <w:rsid w:val="00511D8D"/>
    <w:rsid w:val="00514328"/>
    <w:rsid w:val="00516C07"/>
    <w:rsid w:val="00523266"/>
    <w:rsid w:val="00534E22"/>
    <w:rsid w:val="00540663"/>
    <w:rsid w:val="00540A73"/>
    <w:rsid w:val="00555AEB"/>
    <w:rsid w:val="00566C18"/>
    <w:rsid w:val="0057189C"/>
    <w:rsid w:val="0057283E"/>
    <w:rsid w:val="0059292C"/>
    <w:rsid w:val="00597508"/>
    <w:rsid w:val="00597EF4"/>
    <w:rsid w:val="005B771F"/>
    <w:rsid w:val="005D4510"/>
    <w:rsid w:val="005D59DA"/>
    <w:rsid w:val="005E48A9"/>
    <w:rsid w:val="005F3C82"/>
    <w:rsid w:val="00607C0E"/>
    <w:rsid w:val="0062652B"/>
    <w:rsid w:val="00641126"/>
    <w:rsid w:val="006457AB"/>
    <w:rsid w:val="00664954"/>
    <w:rsid w:val="00671554"/>
    <w:rsid w:val="00676688"/>
    <w:rsid w:val="00676C43"/>
    <w:rsid w:val="006863C5"/>
    <w:rsid w:val="006905C2"/>
    <w:rsid w:val="006A0FBD"/>
    <w:rsid w:val="006C1375"/>
    <w:rsid w:val="006C7826"/>
    <w:rsid w:val="006F6F29"/>
    <w:rsid w:val="007020FD"/>
    <w:rsid w:val="00710091"/>
    <w:rsid w:val="0071353E"/>
    <w:rsid w:val="0073669B"/>
    <w:rsid w:val="00745433"/>
    <w:rsid w:val="0075090C"/>
    <w:rsid w:val="00755444"/>
    <w:rsid w:val="00756468"/>
    <w:rsid w:val="007602C2"/>
    <w:rsid w:val="00760F53"/>
    <w:rsid w:val="00765ABC"/>
    <w:rsid w:val="007677C3"/>
    <w:rsid w:val="0078514D"/>
    <w:rsid w:val="0079179C"/>
    <w:rsid w:val="00793995"/>
    <w:rsid w:val="007976A9"/>
    <w:rsid w:val="007A5D10"/>
    <w:rsid w:val="007B0243"/>
    <w:rsid w:val="007C39F7"/>
    <w:rsid w:val="007C5FBE"/>
    <w:rsid w:val="007D0E3B"/>
    <w:rsid w:val="007E46BA"/>
    <w:rsid w:val="007E4772"/>
    <w:rsid w:val="007F0662"/>
    <w:rsid w:val="007F715F"/>
    <w:rsid w:val="00825D0D"/>
    <w:rsid w:val="00827A8F"/>
    <w:rsid w:val="00837AFE"/>
    <w:rsid w:val="00846D4B"/>
    <w:rsid w:val="00854646"/>
    <w:rsid w:val="0086014D"/>
    <w:rsid w:val="00860321"/>
    <w:rsid w:val="00864226"/>
    <w:rsid w:val="008659A7"/>
    <w:rsid w:val="00866FE3"/>
    <w:rsid w:val="008777D8"/>
    <w:rsid w:val="0088044C"/>
    <w:rsid w:val="00880D0E"/>
    <w:rsid w:val="00882723"/>
    <w:rsid w:val="0088376F"/>
    <w:rsid w:val="00886A37"/>
    <w:rsid w:val="00894CC1"/>
    <w:rsid w:val="0089688C"/>
    <w:rsid w:val="008A06D2"/>
    <w:rsid w:val="008A7C31"/>
    <w:rsid w:val="008B0195"/>
    <w:rsid w:val="008C07CA"/>
    <w:rsid w:val="008C1EE5"/>
    <w:rsid w:val="00907F3C"/>
    <w:rsid w:val="00921162"/>
    <w:rsid w:val="00926A17"/>
    <w:rsid w:val="009303F5"/>
    <w:rsid w:val="00936B86"/>
    <w:rsid w:val="00940BB0"/>
    <w:rsid w:val="00943B64"/>
    <w:rsid w:val="009508E4"/>
    <w:rsid w:val="009522C5"/>
    <w:rsid w:val="00956C6E"/>
    <w:rsid w:val="00961E95"/>
    <w:rsid w:val="0096361C"/>
    <w:rsid w:val="0096789F"/>
    <w:rsid w:val="00985920"/>
    <w:rsid w:val="009875F4"/>
    <w:rsid w:val="009A6007"/>
    <w:rsid w:val="009B1572"/>
    <w:rsid w:val="009B28F2"/>
    <w:rsid w:val="009C6FA0"/>
    <w:rsid w:val="009D1A78"/>
    <w:rsid w:val="009D3F07"/>
    <w:rsid w:val="009E0757"/>
    <w:rsid w:val="009F1D1D"/>
    <w:rsid w:val="00A02DF6"/>
    <w:rsid w:val="00A059D2"/>
    <w:rsid w:val="00A10FA2"/>
    <w:rsid w:val="00A15CB7"/>
    <w:rsid w:val="00A217B4"/>
    <w:rsid w:val="00A266C6"/>
    <w:rsid w:val="00A3213E"/>
    <w:rsid w:val="00A4280D"/>
    <w:rsid w:val="00A46A0C"/>
    <w:rsid w:val="00A831F2"/>
    <w:rsid w:val="00AB0E69"/>
    <w:rsid w:val="00AB2315"/>
    <w:rsid w:val="00AB5B41"/>
    <w:rsid w:val="00AB60FE"/>
    <w:rsid w:val="00AC29DA"/>
    <w:rsid w:val="00AD0AB0"/>
    <w:rsid w:val="00AD11D4"/>
    <w:rsid w:val="00AD133A"/>
    <w:rsid w:val="00AE5D8D"/>
    <w:rsid w:val="00AF4864"/>
    <w:rsid w:val="00B03841"/>
    <w:rsid w:val="00B07D0D"/>
    <w:rsid w:val="00B37A60"/>
    <w:rsid w:val="00B40816"/>
    <w:rsid w:val="00B41859"/>
    <w:rsid w:val="00B45525"/>
    <w:rsid w:val="00B50710"/>
    <w:rsid w:val="00B56DB6"/>
    <w:rsid w:val="00B57ED8"/>
    <w:rsid w:val="00B62C92"/>
    <w:rsid w:val="00B63B67"/>
    <w:rsid w:val="00B72411"/>
    <w:rsid w:val="00BB0543"/>
    <w:rsid w:val="00BB6554"/>
    <w:rsid w:val="00BC255D"/>
    <w:rsid w:val="00BD1330"/>
    <w:rsid w:val="00BE7A22"/>
    <w:rsid w:val="00BF194B"/>
    <w:rsid w:val="00C05E93"/>
    <w:rsid w:val="00C12428"/>
    <w:rsid w:val="00C12AF2"/>
    <w:rsid w:val="00C1529F"/>
    <w:rsid w:val="00C21240"/>
    <w:rsid w:val="00C23953"/>
    <w:rsid w:val="00C245F1"/>
    <w:rsid w:val="00C24AC5"/>
    <w:rsid w:val="00C3029A"/>
    <w:rsid w:val="00C3169A"/>
    <w:rsid w:val="00C3188C"/>
    <w:rsid w:val="00C431E4"/>
    <w:rsid w:val="00C45570"/>
    <w:rsid w:val="00C52557"/>
    <w:rsid w:val="00C64706"/>
    <w:rsid w:val="00C77CA1"/>
    <w:rsid w:val="00C87F9A"/>
    <w:rsid w:val="00C90FD9"/>
    <w:rsid w:val="00C97236"/>
    <w:rsid w:val="00CB6098"/>
    <w:rsid w:val="00CB73D9"/>
    <w:rsid w:val="00CC49D0"/>
    <w:rsid w:val="00CC6ECF"/>
    <w:rsid w:val="00CD7BF7"/>
    <w:rsid w:val="00CE140C"/>
    <w:rsid w:val="00CE3165"/>
    <w:rsid w:val="00CE70E6"/>
    <w:rsid w:val="00D03F82"/>
    <w:rsid w:val="00D06396"/>
    <w:rsid w:val="00D0780D"/>
    <w:rsid w:val="00D113E5"/>
    <w:rsid w:val="00D13C46"/>
    <w:rsid w:val="00D418A8"/>
    <w:rsid w:val="00D41DED"/>
    <w:rsid w:val="00D44A28"/>
    <w:rsid w:val="00D46DEF"/>
    <w:rsid w:val="00D52C2E"/>
    <w:rsid w:val="00D62A4A"/>
    <w:rsid w:val="00D754D2"/>
    <w:rsid w:val="00D76DAA"/>
    <w:rsid w:val="00D80168"/>
    <w:rsid w:val="00D909AE"/>
    <w:rsid w:val="00D90D9B"/>
    <w:rsid w:val="00D91E88"/>
    <w:rsid w:val="00D94038"/>
    <w:rsid w:val="00DA3776"/>
    <w:rsid w:val="00DA6852"/>
    <w:rsid w:val="00DB2644"/>
    <w:rsid w:val="00DB6D2D"/>
    <w:rsid w:val="00DD3C1D"/>
    <w:rsid w:val="00DE0A91"/>
    <w:rsid w:val="00DE25E4"/>
    <w:rsid w:val="00DF39A8"/>
    <w:rsid w:val="00DF7CB9"/>
    <w:rsid w:val="00E07624"/>
    <w:rsid w:val="00E20482"/>
    <w:rsid w:val="00E26567"/>
    <w:rsid w:val="00E26A45"/>
    <w:rsid w:val="00E35338"/>
    <w:rsid w:val="00E446B0"/>
    <w:rsid w:val="00E60191"/>
    <w:rsid w:val="00E65FF6"/>
    <w:rsid w:val="00E73A31"/>
    <w:rsid w:val="00E77939"/>
    <w:rsid w:val="00E87647"/>
    <w:rsid w:val="00E96CC5"/>
    <w:rsid w:val="00E97E96"/>
    <w:rsid w:val="00EA0643"/>
    <w:rsid w:val="00EA17CF"/>
    <w:rsid w:val="00EA188C"/>
    <w:rsid w:val="00EA3AB9"/>
    <w:rsid w:val="00EA56E0"/>
    <w:rsid w:val="00EA57AF"/>
    <w:rsid w:val="00EB08ED"/>
    <w:rsid w:val="00EB29F9"/>
    <w:rsid w:val="00EC1B1B"/>
    <w:rsid w:val="00EC671F"/>
    <w:rsid w:val="00ED2E74"/>
    <w:rsid w:val="00EE0B8C"/>
    <w:rsid w:val="00EE3E80"/>
    <w:rsid w:val="00EE56DD"/>
    <w:rsid w:val="00EE753A"/>
    <w:rsid w:val="00EE7C1D"/>
    <w:rsid w:val="00F108DB"/>
    <w:rsid w:val="00F12B1C"/>
    <w:rsid w:val="00F16163"/>
    <w:rsid w:val="00F3147B"/>
    <w:rsid w:val="00F32D34"/>
    <w:rsid w:val="00F34C0D"/>
    <w:rsid w:val="00F4060E"/>
    <w:rsid w:val="00F469D7"/>
    <w:rsid w:val="00F46A07"/>
    <w:rsid w:val="00F52F6B"/>
    <w:rsid w:val="00F549D2"/>
    <w:rsid w:val="00F5536C"/>
    <w:rsid w:val="00F563BB"/>
    <w:rsid w:val="00F652C1"/>
    <w:rsid w:val="00F67E0D"/>
    <w:rsid w:val="00F82F1D"/>
    <w:rsid w:val="00F95972"/>
    <w:rsid w:val="00FB0CA6"/>
    <w:rsid w:val="00FB6576"/>
    <w:rsid w:val="00FC0E74"/>
    <w:rsid w:val="00FD199A"/>
    <w:rsid w:val="00FD5E62"/>
    <w:rsid w:val="00FE10EB"/>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E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C76"/>
    <w:pPr>
      <w:spacing w:after="160"/>
    </w:pPr>
    <w:rPr>
      <w:rFonts w:ascii="Calibri" w:hAnsi="Calibri"/>
      <w:sz w:val="22"/>
      <w:szCs w:val="24"/>
      <w:lang w:val="nn-NO"/>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126EF6"/>
    <w:pPr>
      <w:numPr>
        <w:numId w:val="14"/>
      </w:numPr>
      <w:spacing w:before="12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Skjulttekst">
    <w:name w:val="Skjult tekst"/>
    <w:basedOn w:val="Normal"/>
    <w:qFormat/>
    <w:rsid w:val="0075090C"/>
    <w:rPr>
      <w:i/>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EE2E9-EF69-468A-A1ED-FA5C3B9997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ABCBF-D348-4E43-9FE1-54C61E10F784}">
  <ds:schemaRefs>
    <ds:schemaRef ds:uri="http://schemas.openxmlformats.org/officeDocument/2006/bibliography"/>
  </ds:schemaRefs>
</ds:datastoreItem>
</file>

<file path=customXml/itemProps3.xml><?xml version="1.0" encoding="utf-8"?>
<ds:datastoreItem xmlns:ds="http://schemas.openxmlformats.org/officeDocument/2006/customXml" ds:itemID="{9F2C956B-8CBF-435B-B608-460B4F4CF570}">
  <ds:schemaRefs>
    <ds:schemaRef ds:uri="http://schemas.microsoft.com/sharepoint/v3/contenttype/forms"/>
  </ds:schemaRefs>
</ds:datastoreItem>
</file>

<file path=customXml/itemProps4.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7349</Characters>
  <Application>Microsoft Office Word</Application>
  <DocSecurity>4</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2022-02-01T20:09:00Z</dcterms:created>
  <dcterms:modified xsi:type="dcterms:W3CDTF">2022-02-01T20:09:00Z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